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F03" w:rsidRDefault="00E13F03" w:rsidP="00E13F03">
      <w:pPr>
        <w:ind w:left="180"/>
        <w:jc w:val="center"/>
        <w:rPr>
          <w:sz w:val="28"/>
          <w:szCs w:val="28"/>
          <w:lang w:val="en-US"/>
        </w:rPr>
      </w:pPr>
    </w:p>
    <w:p w:rsidR="00E13F03" w:rsidRPr="00E13F03" w:rsidRDefault="00E13F03" w:rsidP="00E13F03">
      <w:pPr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ПРОЕКТ!</w:t>
      </w:r>
    </w:p>
    <w:p w:rsidR="00E13F03" w:rsidRPr="0088034E" w:rsidRDefault="00E13F03" w:rsidP="00E13F03">
      <w:pPr>
        <w:ind w:left="180"/>
        <w:jc w:val="both"/>
      </w:pPr>
    </w:p>
    <w:p w:rsidR="000545F9" w:rsidRPr="003D1ED3" w:rsidRDefault="00E13F03" w:rsidP="000545F9">
      <w:pPr>
        <w:jc w:val="center"/>
        <w:rPr>
          <w:b/>
          <w:sz w:val="28"/>
          <w:szCs w:val="28"/>
        </w:rPr>
      </w:pPr>
      <w:r w:rsidRPr="004D51C8">
        <w:t xml:space="preserve">          </w:t>
      </w:r>
      <w:r>
        <w:t>За изме</w:t>
      </w:r>
      <w:r w:rsidRPr="004D51C8">
        <w:t xml:space="preserve">нение в чл. 10 ал.1 </w:t>
      </w:r>
      <w:r w:rsidR="000545F9">
        <w:t xml:space="preserve">от Наредба </w:t>
      </w:r>
      <w:r w:rsidR="000545F9" w:rsidRPr="000545F9">
        <w:t>за условията и реда за придобиване, управление и разпореждане със земите от общинския поземлен фонд на Община Джебел</w:t>
      </w:r>
      <w:r w:rsidR="000545F9">
        <w:t xml:space="preserve">  </w:t>
      </w:r>
      <w:r w:rsidR="000545F9" w:rsidRPr="00B83301">
        <w:rPr>
          <w:b/>
        </w:rPr>
        <w:t>приета с Решение № 68 от Протокол №. 8  от заседание на Общински съвет –Джебел, проведено на  02.07.2012 г.</w:t>
      </w:r>
      <w:r w:rsidR="000545F9" w:rsidRPr="000545F9">
        <w:t>.</w:t>
      </w:r>
    </w:p>
    <w:p w:rsidR="000545F9" w:rsidRDefault="000545F9" w:rsidP="00E13F03">
      <w:pPr>
        <w:pStyle w:val="BodyText2"/>
        <w:ind w:right="-1050"/>
        <w:rPr>
          <w:sz w:val="24"/>
        </w:rPr>
      </w:pPr>
    </w:p>
    <w:p w:rsidR="000545F9" w:rsidRDefault="000545F9" w:rsidP="00E13F03">
      <w:pPr>
        <w:pStyle w:val="BodyText2"/>
        <w:ind w:right="-1050"/>
        <w:rPr>
          <w:sz w:val="24"/>
        </w:rPr>
      </w:pPr>
    </w:p>
    <w:p w:rsidR="000545F9" w:rsidRPr="003D1ED3" w:rsidRDefault="00E13F03" w:rsidP="000545F9">
      <w:pPr>
        <w:jc w:val="center"/>
        <w:rPr>
          <w:b/>
          <w:sz w:val="28"/>
          <w:szCs w:val="28"/>
        </w:rPr>
      </w:pPr>
      <w:r w:rsidRPr="004D51C8">
        <w:t>Наредба за</w:t>
      </w:r>
      <w:r w:rsidR="000545F9" w:rsidRPr="000545F9">
        <w:t>условията и реда за придобиване, управление и разпореждане със земите от общинския поземлен фонд на Община Джебел.</w:t>
      </w:r>
    </w:p>
    <w:p w:rsidR="00E13F03" w:rsidRDefault="00E13F03" w:rsidP="00E13F03">
      <w:pPr>
        <w:pStyle w:val="BodyText2"/>
        <w:ind w:right="-1050"/>
        <w:rPr>
          <w:sz w:val="24"/>
        </w:rPr>
      </w:pPr>
    </w:p>
    <w:p w:rsidR="00E13F03" w:rsidRDefault="00E13F03" w:rsidP="00E13F03">
      <w:pPr>
        <w:pStyle w:val="BodyText2"/>
        <w:ind w:right="-1050"/>
        <w:rPr>
          <w:sz w:val="24"/>
        </w:rPr>
      </w:pPr>
    </w:p>
    <w:p w:rsidR="00E13F03" w:rsidRDefault="00E13F03" w:rsidP="00E13F03">
      <w:pPr>
        <w:pStyle w:val="BodyText2"/>
        <w:ind w:right="-1050"/>
        <w:rPr>
          <w:sz w:val="24"/>
        </w:rPr>
      </w:pPr>
      <w:r>
        <w:rPr>
          <w:sz w:val="24"/>
        </w:rPr>
        <w:t>В</w:t>
      </w:r>
      <w:r w:rsidRPr="004D51C8">
        <w:rPr>
          <w:sz w:val="24"/>
        </w:rPr>
        <w:t xml:space="preserve"> чл. 10 ал.1</w:t>
      </w:r>
      <w:r>
        <w:rPr>
          <w:sz w:val="24"/>
        </w:rPr>
        <w:t xml:space="preserve"> се правят следните промени:</w:t>
      </w:r>
    </w:p>
    <w:p w:rsidR="00E13F03" w:rsidRDefault="00E13F03" w:rsidP="00E13F03">
      <w:pPr>
        <w:pStyle w:val="BodyText2"/>
        <w:ind w:right="-1050"/>
        <w:rPr>
          <w:sz w:val="24"/>
        </w:rPr>
      </w:pPr>
    </w:p>
    <w:p w:rsidR="00E13F03" w:rsidRDefault="00E13F03" w:rsidP="00E13F03">
      <w:pPr>
        <w:pStyle w:val="BodyText2"/>
        <w:ind w:right="-1050"/>
        <w:rPr>
          <w:sz w:val="24"/>
        </w:rPr>
      </w:pPr>
      <w:r>
        <w:rPr>
          <w:sz w:val="24"/>
        </w:rPr>
        <w:t>Ал.1 се изменя както следва:</w:t>
      </w:r>
    </w:p>
    <w:p w:rsidR="00E13F03" w:rsidRDefault="00E13F03" w:rsidP="00E13F03">
      <w:pPr>
        <w:pStyle w:val="BodyText2"/>
        <w:ind w:right="-1050"/>
        <w:rPr>
          <w:sz w:val="24"/>
        </w:rPr>
      </w:pPr>
    </w:p>
    <w:p w:rsidR="00E13F03" w:rsidRDefault="00E13F03" w:rsidP="00E13F03">
      <w:pPr>
        <w:pStyle w:val="BodyText2"/>
        <w:ind w:left="720" w:right="-1050"/>
        <w:rPr>
          <w:sz w:val="24"/>
        </w:rPr>
      </w:pPr>
      <w:r>
        <w:rPr>
          <w:sz w:val="24"/>
        </w:rPr>
        <w:t xml:space="preserve">Приема наемна цена за отдаване под наем на ниви  на територията на община Джебел по категории както следва: </w:t>
      </w:r>
    </w:p>
    <w:p w:rsidR="00E13F03" w:rsidRDefault="00E13F03" w:rsidP="00E13F03">
      <w:pPr>
        <w:pStyle w:val="BodyText2"/>
        <w:ind w:left="720" w:right="-1050"/>
        <w:rPr>
          <w:sz w:val="24"/>
        </w:rPr>
      </w:pPr>
    </w:p>
    <w:p w:rsidR="00E13F03" w:rsidRDefault="00E13F03" w:rsidP="00E13F03">
      <w:pPr>
        <w:pStyle w:val="BodyText2"/>
        <w:ind w:left="720" w:right="-1050"/>
        <w:rPr>
          <w:sz w:val="24"/>
        </w:rPr>
      </w:pPr>
    </w:p>
    <w:p w:rsidR="00E13F03" w:rsidRPr="004D51C8" w:rsidRDefault="005C1ADE" w:rsidP="00E13F03">
      <w:pPr>
        <w:pStyle w:val="BodyText2"/>
        <w:ind w:left="720" w:right="-1050"/>
        <w:rPr>
          <w:sz w:val="24"/>
        </w:rPr>
      </w:pPr>
      <w:r>
        <w:rPr>
          <w:sz w:val="24"/>
        </w:rPr>
        <w:t>Било                      /        става</w:t>
      </w:r>
    </w:p>
    <w:p w:rsidR="00E13F03" w:rsidRDefault="00E13F03" w:rsidP="00E13F03">
      <w:pPr>
        <w:pStyle w:val="BodyText2"/>
        <w:ind w:right="-1050"/>
        <w:rPr>
          <w:sz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1134"/>
        <w:gridCol w:w="1134"/>
        <w:gridCol w:w="1134"/>
      </w:tblGrid>
      <w:tr w:rsidR="005C1ADE" w:rsidRPr="00767602" w:rsidTr="00B005BB">
        <w:trPr>
          <w:trHeight w:val="360"/>
        </w:trPr>
        <w:tc>
          <w:tcPr>
            <w:tcW w:w="1560" w:type="dxa"/>
          </w:tcPr>
          <w:p w:rsidR="005C1ADE" w:rsidRPr="00767602" w:rsidRDefault="005C1ADE" w:rsidP="008C686A">
            <w:pPr>
              <w:shd w:val="clear" w:color="auto" w:fill="FFFFFF"/>
              <w:ind w:right="-784"/>
              <w:jc w:val="both"/>
              <w:rPr>
                <w:spacing w:val="-5"/>
              </w:rPr>
            </w:pPr>
            <w:r w:rsidRPr="00767602">
              <w:rPr>
                <w:spacing w:val="-5"/>
              </w:rPr>
              <w:t>Категории</w:t>
            </w:r>
          </w:p>
        </w:tc>
        <w:tc>
          <w:tcPr>
            <w:tcW w:w="1134" w:type="dxa"/>
          </w:tcPr>
          <w:p w:rsidR="005C1ADE" w:rsidRPr="00767602" w:rsidRDefault="005C1ADE" w:rsidP="008C686A">
            <w:pPr>
              <w:shd w:val="clear" w:color="auto" w:fill="FFFFFF"/>
              <w:ind w:left="14" w:right="-784"/>
              <w:jc w:val="both"/>
              <w:rPr>
                <w:spacing w:val="-5"/>
              </w:rPr>
            </w:pPr>
            <w:r w:rsidRPr="00767602">
              <w:rPr>
                <w:spacing w:val="-5"/>
              </w:rPr>
              <w:t>ниви</w:t>
            </w:r>
          </w:p>
        </w:tc>
        <w:tc>
          <w:tcPr>
            <w:tcW w:w="1134" w:type="dxa"/>
          </w:tcPr>
          <w:p w:rsidR="005C1ADE" w:rsidRPr="00767602" w:rsidRDefault="005C1ADE" w:rsidP="008C686A">
            <w:pPr>
              <w:shd w:val="clear" w:color="auto" w:fill="FFFFFF"/>
              <w:ind w:right="-784"/>
              <w:jc w:val="both"/>
              <w:rPr>
                <w:spacing w:val="-5"/>
              </w:rPr>
            </w:pPr>
            <w:r w:rsidRPr="00767602">
              <w:rPr>
                <w:spacing w:val="-5"/>
              </w:rPr>
              <w:t>Категории</w:t>
            </w:r>
          </w:p>
        </w:tc>
        <w:tc>
          <w:tcPr>
            <w:tcW w:w="1134" w:type="dxa"/>
          </w:tcPr>
          <w:p w:rsidR="005C1ADE" w:rsidRPr="00767602" w:rsidRDefault="005C1ADE" w:rsidP="008C686A">
            <w:pPr>
              <w:shd w:val="clear" w:color="auto" w:fill="FFFFFF"/>
              <w:ind w:left="14" w:right="-784"/>
              <w:jc w:val="both"/>
              <w:rPr>
                <w:spacing w:val="-5"/>
              </w:rPr>
            </w:pPr>
            <w:r w:rsidRPr="00767602">
              <w:rPr>
                <w:spacing w:val="-5"/>
              </w:rPr>
              <w:t>ниви</w:t>
            </w:r>
          </w:p>
        </w:tc>
      </w:tr>
      <w:tr w:rsidR="005C1ADE" w:rsidRPr="00767602" w:rsidTr="00A70572">
        <w:trPr>
          <w:trHeight w:val="360"/>
        </w:trPr>
        <w:tc>
          <w:tcPr>
            <w:tcW w:w="1560" w:type="dxa"/>
            <w:vAlign w:val="center"/>
          </w:tcPr>
          <w:p w:rsidR="005C1ADE" w:rsidRPr="00767602" w:rsidRDefault="005C1ADE" w:rsidP="008C686A">
            <w:pPr>
              <w:shd w:val="clear" w:color="auto" w:fill="FFFFFF"/>
              <w:spacing w:line="470" w:lineRule="exact"/>
              <w:ind w:right="-784"/>
              <w:jc w:val="both"/>
              <w:rPr>
                <w:spacing w:val="-5"/>
              </w:rPr>
            </w:pPr>
            <w:r w:rsidRPr="00767602">
              <w:rPr>
                <w:spacing w:val="-5"/>
              </w:rPr>
              <w:t>І</w:t>
            </w:r>
          </w:p>
        </w:tc>
        <w:tc>
          <w:tcPr>
            <w:tcW w:w="1134" w:type="dxa"/>
          </w:tcPr>
          <w:p w:rsidR="005C1ADE" w:rsidRPr="00767602" w:rsidRDefault="005C1ADE" w:rsidP="008C686A">
            <w:pPr>
              <w:shd w:val="clear" w:color="auto" w:fill="FFFFFF"/>
              <w:ind w:left="24" w:right="-784"/>
              <w:jc w:val="both"/>
              <w:rPr>
                <w:spacing w:val="-5"/>
              </w:rPr>
            </w:pPr>
            <w:r w:rsidRPr="00767602">
              <w:rPr>
                <w:spacing w:val="-5"/>
              </w:rPr>
              <w:t>19.00</w:t>
            </w:r>
          </w:p>
        </w:tc>
        <w:tc>
          <w:tcPr>
            <w:tcW w:w="1134" w:type="dxa"/>
            <w:vAlign w:val="center"/>
          </w:tcPr>
          <w:p w:rsidR="005C1ADE" w:rsidRPr="00767602" w:rsidRDefault="005C1ADE" w:rsidP="008C686A">
            <w:pPr>
              <w:shd w:val="clear" w:color="auto" w:fill="FFFFFF"/>
              <w:spacing w:line="470" w:lineRule="exact"/>
              <w:ind w:right="-784"/>
              <w:jc w:val="both"/>
              <w:rPr>
                <w:spacing w:val="-5"/>
              </w:rPr>
            </w:pPr>
            <w:r w:rsidRPr="00767602">
              <w:rPr>
                <w:spacing w:val="-5"/>
              </w:rPr>
              <w:t>І</w:t>
            </w:r>
          </w:p>
        </w:tc>
        <w:tc>
          <w:tcPr>
            <w:tcW w:w="1134" w:type="dxa"/>
          </w:tcPr>
          <w:p w:rsidR="005C1ADE" w:rsidRPr="00767602" w:rsidRDefault="005C1ADE" w:rsidP="008C686A">
            <w:pPr>
              <w:shd w:val="clear" w:color="auto" w:fill="FFFFFF"/>
              <w:ind w:left="24" w:right="-784"/>
              <w:jc w:val="both"/>
              <w:rPr>
                <w:spacing w:val="-5"/>
              </w:rPr>
            </w:pPr>
            <w:r>
              <w:rPr>
                <w:spacing w:val="-5"/>
              </w:rPr>
              <w:t>2</w:t>
            </w:r>
            <w:r w:rsidRPr="00767602">
              <w:rPr>
                <w:spacing w:val="-5"/>
              </w:rPr>
              <w:t>9.00</w:t>
            </w:r>
          </w:p>
        </w:tc>
      </w:tr>
      <w:tr w:rsidR="005C1ADE" w:rsidRPr="00767602" w:rsidTr="00B005BB">
        <w:trPr>
          <w:trHeight w:val="360"/>
        </w:trPr>
        <w:tc>
          <w:tcPr>
            <w:tcW w:w="1560" w:type="dxa"/>
          </w:tcPr>
          <w:p w:rsidR="005C1ADE" w:rsidRPr="00767602" w:rsidRDefault="005C1ADE" w:rsidP="008C686A">
            <w:pPr>
              <w:shd w:val="clear" w:color="auto" w:fill="FFFFFF"/>
              <w:ind w:left="10" w:right="-784"/>
              <w:jc w:val="both"/>
              <w:rPr>
                <w:spacing w:val="-5"/>
              </w:rPr>
            </w:pPr>
            <w:r w:rsidRPr="00767602">
              <w:rPr>
                <w:spacing w:val="-5"/>
                <w:lang w:val="en-US"/>
              </w:rPr>
              <w:t>II</w:t>
            </w:r>
          </w:p>
        </w:tc>
        <w:tc>
          <w:tcPr>
            <w:tcW w:w="1134" w:type="dxa"/>
          </w:tcPr>
          <w:p w:rsidR="005C1ADE" w:rsidRPr="00767602" w:rsidRDefault="005C1ADE" w:rsidP="008C686A">
            <w:pPr>
              <w:shd w:val="clear" w:color="auto" w:fill="FFFFFF"/>
              <w:ind w:left="24" w:right="-784"/>
              <w:jc w:val="both"/>
              <w:rPr>
                <w:spacing w:val="-5"/>
              </w:rPr>
            </w:pPr>
            <w:r w:rsidRPr="00767602">
              <w:rPr>
                <w:spacing w:val="-5"/>
              </w:rPr>
              <w:t>18.00</w:t>
            </w:r>
          </w:p>
        </w:tc>
        <w:tc>
          <w:tcPr>
            <w:tcW w:w="1134" w:type="dxa"/>
          </w:tcPr>
          <w:p w:rsidR="005C1ADE" w:rsidRPr="00767602" w:rsidRDefault="005C1ADE" w:rsidP="008C686A">
            <w:pPr>
              <w:shd w:val="clear" w:color="auto" w:fill="FFFFFF"/>
              <w:ind w:left="10" w:right="-784"/>
              <w:jc w:val="both"/>
              <w:rPr>
                <w:spacing w:val="-5"/>
              </w:rPr>
            </w:pPr>
            <w:r w:rsidRPr="00767602">
              <w:rPr>
                <w:spacing w:val="-5"/>
                <w:lang w:val="en-US"/>
              </w:rPr>
              <w:t>II</w:t>
            </w:r>
          </w:p>
        </w:tc>
        <w:tc>
          <w:tcPr>
            <w:tcW w:w="1134" w:type="dxa"/>
          </w:tcPr>
          <w:p w:rsidR="005C1ADE" w:rsidRPr="00767602" w:rsidRDefault="005C1ADE" w:rsidP="008C686A">
            <w:pPr>
              <w:shd w:val="clear" w:color="auto" w:fill="FFFFFF"/>
              <w:ind w:left="24" w:right="-784"/>
              <w:jc w:val="both"/>
              <w:rPr>
                <w:spacing w:val="-5"/>
              </w:rPr>
            </w:pPr>
            <w:r>
              <w:rPr>
                <w:spacing w:val="-5"/>
              </w:rPr>
              <w:t>2</w:t>
            </w:r>
            <w:r w:rsidRPr="00767602">
              <w:rPr>
                <w:spacing w:val="-5"/>
              </w:rPr>
              <w:t>8.00</w:t>
            </w:r>
          </w:p>
        </w:tc>
      </w:tr>
      <w:tr w:rsidR="005C1ADE" w:rsidRPr="00767602" w:rsidTr="00B005BB">
        <w:trPr>
          <w:trHeight w:val="360"/>
        </w:trPr>
        <w:tc>
          <w:tcPr>
            <w:tcW w:w="1560" w:type="dxa"/>
          </w:tcPr>
          <w:p w:rsidR="005C1ADE" w:rsidRPr="00767602" w:rsidRDefault="005C1ADE" w:rsidP="008C686A">
            <w:pPr>
              <w:shd w:val="clear" w:color="auto" w:fill="FFFFFF"/>
              <w:ind w:left="10" w:right="-784"/>
              <w:jc w:val="both"/>
              <w:rPr>
                <w:spacing w:val="-5"/>
              </w:rPr>
            </w:pPr>
            <w:r w:rsidRPr="00767602">
              <w:rPr>
                <w:spacing w:val="-5"/>
                <w:lang w:val="en-US"/>
              </w:rPr>
              <w:t>III</w:t>
            </w:r>
          </w:p>
        </w:tc>
        <w:tc>
          <w:tcPr>
            <w:tcW w:w="1134" w:type="dxa"/>
          </w:tcPr>
          <w:p w:rsidR="005C1ADE" w:rsidRPr="00767602" w:rsidRDefault="005C1ADE" w:rsidP="008C686A">
            <w:pPr>
              <w:shd w:val="clear" w:color="auto" w:fill="FFFFFF"/>
              <w:ind w:left="34" w:right="-784"/>
              <w:jc w:val="both"/>
              <w:rPr>
                <w:spacing w:val="-5"/>
              </w:rPr>
            </w:pPr>
            <w:r w:rsidRPr="00767602">
              <w:rPr>
                <w:spacing w:val="-5"/>
              </w:rPr>
              <w:t>18.00</w:t>
            </w:r>
          </w:p>
        </w:tc>
        <w:tc>
          <w:tcPr>
            <w:tcW w:w="1134" w:type="dxa"/>
          </w:tcPr>
          <w:p w:rsidR="005C1ADE" w:rsidRPr="00767602" w:rsidRDefault="005C1ADE" w:rsidP="008C686A">
            <w:pPr>
              <w:shd w:val="clear" w:color="auto" w:fill="FFFFFF"/>
              <w:ind w:left="10" w:right="-784"/>
              <w:jc w:val="both"/>
              <w:rPr>
                <w:spacing w:val="-5"/>
              </w:rPr>
            </w:pPr>
            <w:r w:rsidRPr="00767602">
              <w:rPr>
                <w:spacing w:val="-5"/>
                <w:lang w:val="en-US"/>
              </w:rPr>
              <w:t>III</w:t>
            </w:r>
          </w:p>
        </w:tc>
        <w:tc>
          <w:tcPr>
            <w:tcW w:w="1134" w:type="dxa"/>
          </w:tcPr>
          <w:p w:rsidR="005C1ADE" w:rsidRPr="00767602" w:rsidRDefault="005C1ADE" w:rsidP="008C686A">
            <w:pPr>
              <w:shd w:val="clear" w:color="auto" w:fill="FFFFFF"/>
              <w:ind w:left="34" w:right="-784"/>
              <w:jc w:val="both"/>
              <w:rPr>
                <w:spacing w:val="-5"/>
              </w:rPr>
            </w:pPr>
            <w:r>
              <w:rPr>
                <w:spacing w:val="-5"/>
              </w:rPr>
              <w:t>26</w:t>
            </w:r>
            <w:r w:rsidRPr="00767602">
              <w:rPr>
                <w:spacing w:val="-5"/>
              </w:rPr>
              <w:t>.00</w:t>
            </w:r>
          </w:p>
        </w:tc>
      </w:tr>
      <w:tr w:rsidR="005C1ADE" w:rsidRPr="00767602" w:rsidTr="00B005BB">
        <w:trPr>
          <w:trHeight w:val="360"/>
        </w:trPr>
        <w:tc>
          <w:tcPr>
            <w:tcW w:w="1560" w:type="dxa"/>
          </w:tcPr>
          <w:p w:rsidR="005C1ADE" w:rsidRPr="00767602" w:rsidRDefault="005C1ADE" w:rsidP="008C686A">
            <w:pPr>
              <w:shd w:val="clear" w:color="auto" w:fill="FFFFFF"/>
              <w:ind w:right="-784"/>
              <w:jc w:val="both"/>
              <w:rPr>
                <w:spacing w:val="-5"/>
              </w:rPr>
            </w:pPr>
            <w:r w:rsidRPr="00767602">
              <w:rPr>
                <w:spacing w:val="-5"/>
              </w:rPr>
              <w:t>ІV</w:t>
            </w:r>
          </w:p>
        </w:tc>
        <w:tc>
          <w:tcPr>
            <w:tcW w:w="1134" w:type="dxa"/>
          </w:tcPr>
          <w:p w:rsidR="005C1ADE" w:rsidRPr="00767602" w:rsidRDefault="005C1ADE" w:rsidP="008C686A">
            <w:pPr>
              <w:shd w:val="clear" w:color="auto" w:fill="FFFFFF"/>
              <w:ind w:left="24" w:right="-784"/>
              <w:jc w:val="both"/>
              <w:rPr>
                <w:spacing w:val="-5"/>
              </w:rPr>
            </w:pPr>
            <w:r w:rsidRPr="00767602">
              <w:rPr>
                <w:spacing w:val="-5"/>
              </w:rPr>
              <w:t>15.00</w:t>
            </w:r>
          </w:p>
        </w:tc>
        <w:tc>
          <w:tcPr>
            <w:tcW w:w="1134" w:type="dxa"/>
          </w:tcPr>
          <w:p w:rsidR="005C1ADE" w:rsidRPr="00767602" w:rsidRDefault="005C1ADE" w:rsidP="008C686A">
            <w:pPr>
              <w:shd w:val="clear" w:color="auto" w:fill="FFFFFF"/>
              <w:ind w:right="-784"/>
              <w:jc w:val="both"/>
              <w:rPr>
                <w:spacing w:val="-5"/>
              </w:rPr>
            </w:pPr>
            <w:r w:rsidRPr="00767602">
              <w:rPr>
                <w:spacing w:val="-5"/>
              </w:rPr>
              <w:t>ІV</w:t>
            </w:r>
          </w:p>
        </w:tc>
        <w:tc>
          <w:tcPr>
            <w:tcW w:w="1134" w:type="dxa"/>
          </w:tcPr>
          <w:p w:rsidR="005C1ADE" w:rsidRPr="00767602" w:rsidRDefault="005C1ADE" w:rsidP="008C686A">
            <w:pPr>
              <w:shd w:val="clear" w:color="auto" w:fill="FFFFFF"/>
              <w:ind w:left="24" w:right="-784"/>
              <w:jc w:val="both"/>
              <w:rPr>
                <w:spacing w:val="-5"/>
              </w:rPr>
            </w:pPr>
            <w:r>
              <w:rPr>
                <w:spacing w:val="-5"/>
              </w:rPr>
              <w:t>2</w:t>
            </w:r>
            <w:r w:rsidRPr="00767602">
              <w:rPr>
                <w:spacing w:val="-5"/>
              </w:rPr>
              <w:t>5.00</w:t>
            </w:r>
          </w:p>
        </w:tc>
      </w:tr>
      <w:tr w:rsidR="005C1ADE" w:rsidRPr="00767602" w:rsidTr="00B005BB">
        <w:trPr>
          <w:trHeight w:val="360"/>
        </w:trPr>
        <w:tc>
          <w:tcPr>
            <w:tcW w:w="1560" w:type="dxa"/>
          </w:tcPr>
          <w:p w:rsidR="005C1ADE" w:rsidRPr="00767602" w:rsidRDefault="005C1ADE" w:rsidP="008C686A">
            <w:pPr>
              <w:shd w:val="clear" w:color="auto" w:fill="FFFFFF"/>
              <w:ind w:left="10" w:right="-784"/>
              <w:jc w:val="both"/>
              <w:rPr>
                <w:spacing w:val="-5"/>
              </w:rPr>
            </w:pPr>
            <w:r w:rsidRPr="00767602">
              <w:rPr>
                <w:spacing w:val="-5"/>
                <w:lang w:val="en-US"/>
              </w:rPr>
              <w:t>V</w:t>
            </w:r>
          </w:p>
        </w:tc>
        <w:tc>
          <w:tcPr>
            <w:tcW w:w="1134" w:type="dxa"/>
          </w:tcPr>
          <w:p w:rsidR="005C1ADE" w:rsidRPr="00767602" w:rsidRDefault="005C1ADE" w:rsidP="008C686A">
            <w:pPr>
              <w:shd w:val="clear" w:color="auto" w:fill="FFFFFF"/>
              <w:ind w:left="24" w:right="-784"/>
              <w:jc w:val="both"/>
              <w:rPr>
                <w:spacing w:val="-5"/>
              </w:rPr>
            </w:pPr>
            <w:r w:rsidRPr="00767602">
              <w:rPr>
                <w:spacing w:val="-5"/>
              </w:rPr>
              <w:t>14.00</w:t>
            </w:r>
          </w:p>
        </w:tc>
        <w:tc>
          <w:tcPr>
            <w:tcW w:w="1134" w:type="dxa"/>
          </w:tcPr>
          <w:p w:rsidR="005C1ADE" w:rsidRPr="00767602" w:rsidRDefault="005C1ADE" w:rsidP="008C686A">
            <w:pPr>
              <w:shd w:val="clear" w:color="auto" w:fill="FFFFFF"/>
              <w:ind w:left="10" w:right="-784"/>
              <w:jc w:val="both"/>
              <w:rPr>
                <w:spacing w:val="-5"/>
              </w:rPr>
            </w:pPr>
            <w:r w:rsidRPr="00767602">
              <w:rPr>
                <w:spacing w:val="-5"/>
                <w:lang w:val="en-US"/>
              </w:rPr>
              <w:t>V</w:t>
            </w:r>
          </w:p>
        </w:tc>
        <w:tc>
          <w:tcPr>
            <w:tcW w:w="1134" w:type="dxa"/>
          </w:tcPr>
          <w:p w:rsidR="005C1ADE" w:rsidRPr="00767602" w:rsidRDefault="005C1ADE" w:rsidP="008C686A">
            <w:pPr>
              <w:shd w:val="clear" w:color="auto" w:fill="FFFFFF"/>
              <w:ind w:left="24" w:right="-784"/>
              <w:jc w:val="both"/>
              <w:rPr>
                <w:spacing w:val="-5"/>
              </w:rPr>
            </w:pPr>
            <w:r>
              <w:rPr>
                <w:spacing w:val="-5"/>
              </w:rPr>
              <w:t>2</w:t>
            </w:r>
            <w:r w:rsidRPr="00767602">
              <w:rPr>
                <w:spacing w:val="-5"/>
              </w:rPr>
              <w:t>4.00</w:t>
            </w:r>
          </w:p>
        </w:tc>
      </w:tr>
      <w:tr w:rsidR="005C1ADE" w:rsidRPr="00767602" w:rsidTr="00B005BB">
        <w:trPr>
          <w:trHeight w:val="360"/>
        </w:trPr>
        <w:tc>
          <w:tcPr>
            <w:tcW w:w="1560" w:type="dxa"/>
          </w:tcPr>
          <w:p w:rsidR="005C1ADE" w:rsidRPr="00767602" w:rsidRDefault="005C1ADE" w:rsidP="008C686A">
            <w:pPr>
              <w:shd w:val="clear" w:color="auto" w:fill="FFFFFF"/>
              <w:ind w:left="14" w:right="-784"/>
              <w:jc w:val="both"/>
              <w:rPr>
                <w:spacing w:val="-5"/>
              </w:rPr>
            </w:pPr>
            <w:r w:rsidRPr="00767602">
              <w:rPr>
                <w:spacing w:val="-5"/>
                <w:lang w:val="en-US"/>
              </w:rPr>
              <w:t>VI</w:t>
            </w:r>
          </w:p>
        </w:tc>
        <w:tc>
          <w:tcPr>
            <w:tcW w:w="1134" w:type="dxa"/>
          </w:tcPr>
          <w:p w:rsidR="005C1ADE" w:rsidRPr="00767602" w:rsidRDefault="005C1ADE" w:rsidP="008C686A">
            <w:pPr>
              <w:shd w:val="clear" w:color="auto" w:fill="FFFFFF"/>
              <w:ind w:left="24" w:right="-784"/>
              <w:jc w:val="both"/>
              <w:rPr>
                <w:spacing w:val="-5"/>
              </w:rPr>
            </w:pPr>
            <w:r w:rsidRPr="00767602">
              <w:rPr>
                <w:spacing w:val="-5"/>
              </w:rPr>
              <w:t>13.00</w:t>
            </w:r>
          </w:p>
        </w:tc>
        <w:tc>
          <w:tcPr>
            <w:tcW w:w="1134" w:type="dxa"/>
          </w:tcPr>
          <w:p w:rsidR="005C1ADE" w:rsidRPr="00767602" w:rsidRDefault="005C1ADE" w:rsidP="008C686A">
            <w:pPr>
              <w:shd w:val="clear" w:color="auto" w:fill="FFFFFF"/>
              <w:ind w:left="14" w:right="-784"/>
              <w:jc w:val="both"/>
              <w:rPr>
                <w:spacing w:val="-5"/>
              </w:rPr>
            </w:pPr>
            <w:r w:rsidRPr="00767602">
              <w:rPr>
                <w:spacing w:val="-5"/>
                <w:lang w:val="en-US"/>
              </w:rPr>
              <w:t>VI</w:t>
            </w:r>
          </w:p>
        </w:tc>
        <w:tc>
          <w:tcPr>
            <w:tcW w:w="1134" w:type="dxa"/>
          </w:tcPr>
          <w:p w:rsidR="005C1ADE" w:rsidRPr="00767602" w:rsidRDefault="005C1ADE" w:rsidP="008C686A">
            <w:pPr>
              <w:shd w:val="clear" w:color="auto" w:fill="FFFFFF"/>
              <w:ind w:left="24" w:right="-784"/>
              <w:jc w:val="both"/>
              <w:rPr>
                <w:spacing w:val="-5"/>
              </w:rPr>
            </w:pPr>
            <w:r>
              <w:rPr>
                <w:spacing w:val="-5"/>
              </w:rPr>
              <w:t>2</w:t>
            </w:r>
            <w:r w:rsidRPr="00767602">
              <w:rPr>
                <w:spacing w:val="-5"/>
              </w:rPr>
              <w:t>3.00</w:t>
            </w:r>
          </w:p>
        </w:tc>
      </w:tr>
      <w:tr w:rsidR="005C1ADE" w:rsidRPr="00767602" w:rsidTr="00B005BB">
        <w:trPr>
          <w:trHeight w:val="360"/>
        </w:trPr>
        <w:tc>
          <w:tcPr>
            <w:tcW w:w="1560" w:type="dxa"/>
          </w:tcPr>
          <w:p w:rsidR="005C1ADE" w:rsidRPr="00767602" w:rsidRDefault="005C1ADE" w:rsidP="008C686A">
            <w:pPr>
              <w:shd w:val="clear" w:color="auto" w:fill="FFFFFF"/>
              <w:ind w:left="5" w:right="-784"/>
              <w:jc w:val="both"/>
              <w:rPr>
                <w:spacing w:val="-5"/>
              </w:rPr>
            </w:pPr>
            <w:r w:rsidRPr="00767602">
              <w:rPr>
                <w:spacing w:val="-5"/>
                <w:lang w:val="en-US"/>
              </w:rPr>
              <w:t>VII</w:t>
            </w:r>
          </w:p>
        </w:tc>
        <w:tc>
          <w:tcPr>
            <w:tcW w:w="1134" w:type="dxa"/>
          </w:tcPr>
          <w:p w:rsidR="005C1ADE" w:rsidRPr="00767602" w:rsidRDefault="005C1ADE" w:rsidP="008C686A">
            <w:pPr>
              <w:shd w:val="clear" w:color="auto" w:fill="FFFFFF"/>
              <w:ind w:left="19" w:right="-784"/>
              <w:jc w:val="both"/>
              <w:rPr>
                <w:spacing w:val="-5"/>
              </w:rPr>
            </w:pPr>
            <w:r w:rsidRPr="00767602">
              <w:rPr>
                <w:spacing w:val="-5"/>
              </w:rPr>
              <w:t>12.00</w:t>
            </w:r>
          </w:p>
        </w:tc>
        <w:tc>
          <w:tcPr>
            <w:tcW w:w="1134" w:type="dxa"/>
          </w:tcPr>
          <w:p w:rsidR="005C1ADE" w:rsidRPr="00767602" w:rsidRDefault="005C1ADE" w:rsidP="008C686A">
            <w:pPr>
              <w:shd w:val="clear" w:color="auto" w:fill="FFFFFF"/>
              <w:ind w:left="5" w:right="-784"/>
              <w:jc w:val="both"/>
              <w:rPr>
                <w:spacing w:val="-5"/>
              </w:rPr>
            </w:pPr>
            <w:r w:rsidRPr="00767602">
              <w:rPr>
                <w:spacing w:val="-5"/>
                <w:lang w:val="en-US"/>
              </w:rPr>
              <w:t>VII</w:t>
            </w:r>
          </w:p>
        </w:tc>
        <w:tc>
          <w:tcPr>
            <w:tcW w:w="1134" w:type="dxa"/>
          </w:tcPr>
          <w:p w:rsidR="005C1ADE" w:rsidRPr="00767602" w:rsidRDefault="005C1ADE" w:rsidP="008C686A">
            <w:pPr>
              <w:shd w:val="clear" w:color="auto" w:fill="FFFFFF"/>
              <w:ind w:left="19" w:right="-784"/>
              <w:jc w:val="both"/>
              <w:rPr>
                <w:spacing w:val="-5"/>
              </w:rPr>
            </w:pPr>
            <w:r>
              <w:rPr>
                <w:spacing w:val="-5"/>
              </w:rPr>
              <w:t>22</w:t>
            </w:r>
            <w:r w:rsidRPr="00767602">
              <w:rPr>
                <w:spacing w:val="-5"/>
              </w:rPr>
              <w:t>.00</w:t>
            </w:r>
          </w:p>
        </w:tc>
      </w:tr>
      <w:tr w:rsidR="005C1ADE" w:rsidRPr="00767602" w:rsidTr="00B005BB">
        <w:trPr>
          <w:trHeight w:val="360"/>
        </w:trPr>
        <w:tc>
          <w:tcPr>
            <w:tcW w:w="1560" w:type="dxa"/>
          </w:tcPr>
          <w:p w:rsidR="005C1ADE" w:rsidRPr="00767602" w:rsidRDefault="005C1ADE" w:rsidP="008C686A">
            <w:pPr>
              <w:shd w:val="clear" w:color="auto" w:fill="FFFFFF"/>
              <w:ind w:left="10" w:right="-784"/>
              <w:jc w:val="both"/>
              <w:rPr>
                <w:spacing w:val="-5"/>
              </w:rPr>
            </w:pPr>
            <w:r w:rsidRPr="00767602">
              <w:rPr>
                <w:spacing w:val="-5"/>
                <w:lang w:val="en-US"/>
              </w:rPr>
              <w:t>VIII</w:t>
            </w:r>
          </w:p>
        </w:tc>
        <w:tc>
          <w:tcPr>
            <w:tcW w:w="1134" w:type="dxa"/>
          </w:tcPr>
          <w:p w:rsidR="005C1ADE" w:rsidRPr="00767602" w:rsidRDefault="005C1ADE" w:rsidP="008C686A">
            <w:pPr>
              <w:shd w:val="clear" w:color="auto" w:fill="FFFFFF"/>
              <w:ind w:left="14" w:right="-784"/>
              <w:jc w:val="both"/>
              <w:rPr>
                <w:spacing w:val="-5"/>
              </w:rPr>
            </w:pPr>
            <w:r w:rsidRPr="00767602">
              <w:rPr>
                <w:spacing w:val="-5"/>
              </w:rPr>
              <w:t>10.00</w:t>
            </w:r>
          </w:p>
        </w:tc>
        <w:tc>
          <w:tcPr>
            <w:tcW w:w="1134" w:type="dxa"/>
          </w:tcPr>
          <w:p w:rsidR="005C1ADE" w:rsidRPr="00767602" w:rsidRDefault="005C1ADE" w:rsidP="008C686A">
            <w:pPr>
              <w:shd w:val="clear" w:color="auto" w:fill="FFFFFF"/>
              <w:ind w:left="10" w:right="-784"/>
              <w:jc w:val="both"/>
              <w:rPr>
                <w:spacing w:val="-5"/>
              </w:rPr>
            </w:pPr>
            <w:r w:rsidRPr="00767602">
              <w:rPr>
                <w:spacing w:val="-5"/>
                <w:lang w:val="en-US"/>
              </w:rPr>
              <w:t>VIII</w:t>
            </w:r>
          </w:p>
        </w:tc>
        <w:tc>
          <w:tcPr>
            <w:tcW w:w="1134" w:type="dxa"/>
          </w:tcPr>
          <w:p w:rsidR="005C1ADE" w:rsidRPr="00767602" w:rsidRDefault="005C1ADE" w:rsidP="008C686A">
            <w:pPr>
              <w:shd w:val="clear" w:color="auto" w:fill="FFFFFF"/>
              <w:ind w:left="14" w:right="-784"/>
              <w:jc w:val="both"/>
              <w:rPr>
                <w:spacing w:val="-5"/>
              </w:rPr>
            </w:pPr>
            <w:r>
              <w:rPr>
                <w:spacing w:val="-5"/>
              </w:rPr>
              <w:t>2</w:t>
            </w:r>
            <w:r w:rsidRPr="00767602">
              <w:rPr>
                <w:spacing w:val="-5"/>
              </w:rPr>
              <w:t>0.00</w:t>
            </w:r>
          </w:p>
        </w:tc>
      </w:tr>
      <w:tr w:rsidR="005C1ADE" w:rsidRPr="00767602" w:rsidTr="00B005BB">
        <w:trPr>
          <w:trHeight w:val="360"/>
        </w:trPr>
        <w:tc>
          <w:tcPr>
            <w:tcW w:w="1560" w:type="dxa"/>
          </w:tcPr>
          <w:p w:rsidR="005C1ADE" w:rsidRPr="00767602" w:rsidRDefault="005C1ADE" w:rsidP="008C686A">
            <w:pPr>
              <w:shd w:val="clear" w:color="auto" w:fill="FFFFFF"/>
              <w:ind w:left="5" w:right="-784"/>
              <w:jc w:val="both"/>
              <w:rPr>
                <w:spacing w:val="-5"/>
              </w:rPr>
            </w:pPr>
            <w:r w:rsidRPr="00767602">
              <w:rPr>
                <w:spacing w:val="-5"/>
              </w:rPr>
              <w:t>ІХ</w:t>
            </w:r>
          </w:p>
        </w:tc>
        <w:tc>
          <w:tcPr>
            <w:tcW w:w="1134" w:type="dxa"/>
          </w:tcPr>
          <w:p w:rsidR="005C1ADE" w:rsidRPr="00767602" w:rsidRDefault="005C1ADE" w:rsidP="008C686A">
            <w:pPr>
              <w:shd w:val="clear" w:color="auto" w:fill="FFFFFF"/>
              <w:ind w:left="19" w:right="-784"/>
              <w:jc w:val="both"/>
              <w:rPr>
                <w:spacing w:val="-5"/>
              </w:rPr>
            </w:pPr>
            <w:r w:rsidRPr="00767602">
              <w:rPr>
                <w:spacing w:val="-5"/>
              </w:rPr>
              <w:t>8.00</w:t>
            </w:r>
          </w:p>
        </w:tc>
        <w:tc>
          <w:tcPr>
            <w:tcW w:w="1134" w:type="dxa"/>
          </w:tcPr>
          <w:p w:rsidR="005C1ADE" w:rsidRPr="00767602" w:rsidRDefault="005C1ADE" w:rsidP="008C686A">
            <w:pPr>
              <w:shd w:val="clear" w:color="auto" w:fill="FFFFFF"/>
              <w:ind w:left="5" w:right="-784"/>
              <w:jc w:val="both"/>
              <w:rPr>
                <w:spacing w:val="-5"/>
              </w:rPr>
            </w:pPr>
            <w:r w:rsidRPr="00767602">
              <w:rPr>
                <w:spacing w:val="-5"/>
              </w:rPr>
              <w:t>ІХ</w:t>
            </w:r>
          </w:p>
        </w:tc>
        <w:tc>
          <w:tcPr>
            <w:tcW w:w="1134" w:type="dxa"/>
          </w:tcPr>
          <w:p w:rsidR="005C1ADE" w:rsidRPr="00767602" w:rsidRDefault="005C1ADE" w:rsidP="008C686A">
            <w:pPr>
              <w:shd w:val="clear" w:color="auto" w:fill="FFFFFF"/>
              <w:ind w:left="19" w:right="-784"/>
              <w:jc w:val="both"/>
              <w:rPr>
                <w:spacing w:val="-5"/>
              </w:rPr>
            </w:pPr>
            <w:r>
              <w:rPr>
                <w:spacing w:val="-5"/>
              </w:rPr>
              <w:t>19</w:t>
            </w:r>
            <w:r w:rsidRPr="00767602">
              <w:rPr>
                <w:spacing w:val="-5"/>
              </w:rPr>
              <w:t>.00</w:t>
            </w:r>
          </w:p>
        </w:tc>
      </w:tr>
      <w:tr w:rsidR="005C1ADE" w:rsidRPr="00767602" w:rsidTr="00B005BB">
        <w:trPr>
          <w:trHeight w:val="360"/>
        </w:trPr>
        <w:tc>
          <w:tcPr>
            <w:tcW w:w="1560" w:type="dxa"/>
          </w:tcPr>
          <w:p w:rsidR="005C1ADE" w:rsidRPr="00767602" w:rsidRDefault="005C1ADE" w:rsidP="008C686A">
            <w:pPr>
              <w:shd w:val="clear" w:color="auto" w:fill="FFFFFF"/>
              <w:ind w:left="5" w:right="-784"/>
              <w:jc w:val="both"/>
              <w:rPr>
                <w:spacing w:val="-5"/>
              </w:rPr>
            </w:pPr>
            <w:r w:rsidRPr="00767602">
              <w:rPr>
                <w:spacing w:val="-5"/>
              </w:rPr>
              <w:t>Х</w:t>
            </w:r>
          </w:p>
        </w:tc>
        <w:tc>
          <w:tcPr>
            <w:tcW w:w="1134" w:type="dxa"/>
          </w:tcPr>
          <w:p w:rsidR="005C1ADE" w:rsidRPr="00767602" w:rsidRDefault="005C1ADE" w:rsidP="008C686A">
            <w:pPr>
              <w:shd w:val="clear" w:color="auto" w:fill="FFFFFF"/>
              <w:ind w:left="19" w:right="-784"/>
              <w:jc w:val="both"/>
              <w:rPr>
                <w:spacing w:val="-5"/>
              </w:rPr>
            </w:pPr>
            <w:r w:rsidRPr="00767602">
              <w:rPr>
                <w:spacing w:val="-5"/>
              </w:rPr>
              <w:t>6.50</w:t>
            </w:r>
          </w:p>
        </w:tc>
        <w:tc>
          <w:tcPr>
            <w:tcW w:w="1134" w:type="dxa"/>
          </w:tcPr>
          <w:p w:rsidR="005C1ADE" w:rsidRPr="00767602" w:rsidRDefault="005C1ADE" w:rsidP="008C686A">
            <w:pPr>
              <w:shd w:val="clear" w:color="auto" w:fill="FFFFFF"/>
              <w:ind w:left="5" w:right="-784"/>
              <w:jc w:val="both"/>
              <w:rPr>
                <w:spacing w:val="-5"/>
              </w:rPr>
            </w:pPr>
            <w:r w:rsidRPr="00767602">
              <w:rPr>
                <w:spacing w:val="-5"/>
              </w:rPr>
              <w:t>Х</w:t>
            </w:r>
          </w:p>
        </w:tc>
        <w:tc>
          <w:tcPr>
            <w:tcW w:w="1134" w:type="dxa"/>
          </w:tcPr>
          <w:p w:rsidR="005C1ADE" w:rsidRPr="00767602" w:rsidRDefault="005C1ADE" w:rsidP="008C686A">
            <w:pPr>
              <w:shd w:val="clear" w:color="auto" w:fill="FFFFFF"/>
              <w:ind w:left="19" w:right="-784"/>
              <w:jc w:val="both"/>
              <w:rPr>
                <w:spacing w:val="-5"/>
              </w:rPr>
            </w:pPr>
            <w:r>
              <w:rPr>
                <w:spacing w:val="-5"/>
              </w:rPr>
              <w:t>1</w:t>
            </w:r>
            <w:r w:rsidRPr="00767602">
              <w:rPr>
                <w:spacing w:val="-5"/>
              </w:rPr>
              <w:t>6.</w:t>
            </w:r>
            <w:r>
              <w:rPr>
                <w:spacing w:val="-5"/>
              </w:rPr>
              <w:t>0</w:t>
            </w:r>
            <w:r w:rsidRPr="00767602">
              <w:rPr>
                <w:spacing w:val="-5"/>
              </w:rPr>
              <w:t>0</w:t>
            </w:r>
          </w:p>
        </w:tc>
      </w:tr>
    </w:tbl>
    <w:p w:rsidR="008E1ADF" w:rsidRDefault="008E1ADF"/>
    <w:p w:rsidR="005C1ADE" w:rsidRDefault="005C1ADE">
      <w:r>
        <w:t>На основание чл.26, ал. 2 он ЗНА във връзка с чл. 77 от АПК заинтересованите лица могат в 14-дневен срок от публикуване на настоящия проект на интернет страницата на община Джебел да направят предложения и да изразят становища по проекта.</w:t>
      </w:r>
    </w:p>
    <w:p w:rsidR="000545F9" w:rsidRDefault="000545F9"/>
    <w:p w:rsidR="000545F9" w:rsidRDefault="000545F9"/>
    <w:sectPr w:rsidR="000545F9" w:rsidSect="008E1AD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3F03"/>
    <w:rsid w:val="000545F9"/>
    <w:rsid w:val="000E3C32"/>
    <w:rsid w:val="005C1ADE"/>
    <w:rsid w:val="008E1ADF"/>
    <w:rsid w:val="00E13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E13F03"/>
    <w:pPr>
      <w:jc w:val="both"/>
    </w:pPr>
    <w:rPr>
      <w:sz w:val="28"/>
      <w:lang w:eastAsia="en-US"/>
    </w:rPr>
  </w:style>
  <w:style w:type="character" w:customStyle="1" w:styleId="BodyText2Char">
    <w:name w:val="Body Text 2 Char"/>
    <w:basedOn w:val="DefaultParagraphFont"/>
    <w:link w:val="BodyText2"/>
    <w:rsid w:val="00E13F03"/>
    <w:rPr>
      <w:rFonts w:ascii="Times New Roman" w:eastAsia="Times New Roman" w:hAnsi="Times New Roman" w:cs="Times New Roman"/>
      <w:sz w:val="28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1</cp:revision>
  <cp:lastPrinted>2016-06-07T13:21:00Z</cp:lastPrinted>
  <dcterms:created xsi:type="dcterms:W3CDTF">2016-06-07T12:40:00Z</dcterms:created>
  <dcterms:modified xsi:type="dcterms:W3CDTF">2016-06-07T13:28:00Z</dcterms:modified>
</cp:coreProperties>
</file>